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1E" w:rsidRDefault="0095191E" w:rsidP="0095191E">
      <w:pPr>
        <w:pStyle w:val="a3"/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Типовое положение о добровольном объединении родителей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по предупреждению детского дорожно-транспортного травматизма «Родительский патруль»</w:t>
      </w:r>
    </w:p>
    <w:p w:rsidR="0095191E" w:rsidRDefault="0095191E" w:rsidP="0095191E">
      <w:pPr>
        <w:pStyle w:val="a3"/>
        <w:spacing w:after="0" w:line="240" w:lineRule="auto"/>
        <w:jc w:val="center"/>
      </w:pPr>
    </w:p>
    <w:p w:rsidR="0095191E" w:rsidRDefault="0095191E" w:rsidP="0095191E">
      <w:pPr>
        <w:pStyle w:val="a3"/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1. Общие положения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1.1. Родительский патруль в образовательных организациях, расположенных на территории Свердловской области (далее – родительский патруль), является общественным органом, создаваемым на добровольной основе по инициативе родительского комитета образовательной организации, расположенной </w:t>
      </w:r>
      <w:r>
        <w:rPr>
          <w:rFonts w:ascii="Liberation Serif" w:hAnsi="Liberation Serif" w:cs="Liberation Serif"/>
          <w:sz w:val="28"/>
          <w:szCs w:val="28"/>
        </w:rPr>
        <w:br/>
        <w:t>на территории Свердловской области (далее – образовательная организация) или органа самоуправления образовательной организации.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1.2. Родительский патруль создается из числа граждан Российской Федерации, достигших 18 лет, выразивших согласие на участие в работе Родительского патруля (родители (законные представители) несовершеннолетних, обучающихся в данной образовательной организации (далее – обучающиеся), члены семей обучающихся, представители педагогического коллектива образовательной организации). 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1.3. Деятельность Родительского патруля организует и координирует администрация образовательной организации во взаимодействии </w:t>
      </w:r>
      <w:r>
        <w:rPr>
          <w:rFonts w:ascii="Liberation Serif" w:hAnsi="Liberation Serif" w:cs="Liberation Serif"/>
          <w:sz w:val="28"/>
          <w:szCs w:val="28"/>
        </w:rPr>
        <w:br/>
        <w:t>с территориальным подразделением государственной инспекции безопасности дорожного движения органа внутренних дел Российской Федерации на районном уровне Свердловской области (далее – Госавтоинспекция).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1.4. Родительский патруль осуществляет свою деятельность </w:t>
      </w:r>
      <w:r>
        <w:rPr>
          <w:rFonts w:ascii="Liberation Serif" w:hAnsi="Liberation Serif" w:cs="Liberation Serif"/>
          <w:sz w:val="28"/>
          <w:szCs w:val="28"/>
        </w:rPr>
        <w:br/>
        <w:t>во взаимодействии с педагогическим коллективом образовательной организации, родительским комитетом образовательной организации, органом самоуправления образовательной организации.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1.5. Родительский патруль осуществляет свою деятельность в рамках действующего законодательства</w:t>
      </w:r>
      <w:r>
        <w:rPr>
          <w:rFonts w:ascii="TimesNewRomanPSMT" w:hAnsi="TimesNewRomanPSMT"/>
        </w:rPr>
        <w:t>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1.6. Администрация общеобразовательной организации оказывает содействие в организации деятельности Родительского патруля.</w:t>
      </w: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lastRenderedPageBreak/>
        <w:t>2. Цели и задачи Родительского патруля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2.1. Основные цели деятельности Родительского патруля: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привлечение внимания общественности к проблеме обеспечения безопасности несовершеннолетних на дорогах; 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вовлечение родителей (законных представителей) в обучение несовершеннолетних безопасному поведению на дорогах; 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2.2. Задачи деятельности Родительского патруля: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предупреждение правонарушений в сфере безопасности дорожного движения;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организация и проведение рейдовых мероприятий вблизи образовательной организации с целью профилактики правонарушений в сфере безопасности дорожного движения.</w:t>
      </w: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3. Функции и обязанности Родительского патруля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3.1. Основными функциями Родительского патруля в сфере обеспечения безопасности дорожного движения являются: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контроль за использованием обучающимися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световозвращающих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элементов в одежде;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контроль за соблюдением правил перевозки детей родителями (законными представителями);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контроль за соблюдением правил дорожного движения несовершеннолетними вблизи образовательных организаций.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3.2. К обязанностям Родительского патруля относятся: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осуществление патрулирования на закрепленной территории в соответствии с графиком, а также при проведении массовых мероприятий с участием обучающихся;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уведомление органов внутренних дел о выявленных фактах и сведениях </w:t>
      </w:r>
      <w:r>
        <w:rPr>
          <w:rFonts w:ascii="Liberation Serif" w:hAnsi="Liberation Serif" w:cs="Liberation Serif"/>
          <w:sz w:val="28"/>
          <w:szCs w:val="28"/>
        </w:rPr>
        <w:br/>
        <w:t>о подготавливаемых и совершаемых преступлениях, правонарушениях обучающимися;</w:t>
      </w:r>
    </w:p>
    <w:p w:rsidR="0095191E" w:rsidRDefault="0095191E" w:rsidP="009748AC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информирование администрации образовательной организации </w:t>
      </w:r>
      <w:r>
        <w:rPr>
          <w:rFonts w:ascii="Liberation Serif" w:hAnsi="Liberation Serif" w:cs="Liberation Serif"/>
          <w:sz w:val="28"/>
          <w:szCs w:val="28"/>
        </w:rPr>
        <w:br/>
        <w:t>о результатах проведенного рейда.</w:t>
      </w:r>
    </w:p>
    <w:p w:rsidR="0095191E" w:rsidRDefault="0095191E" w:rsidP="0095191E">
      <w:pPr>
        <w:pStyle w:val="a3"/>
        <w:spacing w:after="0" w:line="240" w:lineRule="auto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4. Организация работы Родительского патруля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4.1. Решение о создании Родительского патруля, его составе, времени проведения рейдов, их периодичности, закреплении территории, а также </w:t>
      </w:r>
      <w:r>
        <w:rPr>
          <w:rFonts w:ascii="Liberation Serif" w:hAnsi="Liberation Serif" w:cs="Liberation Serif"/>
          <w:sz w:val="28"/>
          <w:szCs w:val="28"/>
        </w:rPr>
        <w:br/>
        <w:t>об утверждении положения о нем принимается родительским комитетом образовательной организации по согласованию с руководителем образовательной организации и утверждается приказом образовательной организации.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4.2. Родительский патруль осуществляет патрулирование закрепленной территории вблизи образовательной организации, мест проведения массовых мероприятий с участием обучающихся.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4.3. Информацию об итогах патрулирования руководитель патруля представляет руководителю образовательной организации.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4.4. Результаты работы Родительского патруля доводятся до сведения родителей (законных представителей) на классных и общешкольных родительских собраниях.</w:t>
      </w:r>
    </w:p>
    <w:p w:rsidR="0095191E" w:rsidRDefault="0095191E" w:rsidP="0095191E">
      <w:pPr>
        <w:pStyle w:val="a3"/>
        <w:spacing w:after="0" w:line="240" w:lineRule="auto"/>
        <w:jc w:val="both"/>
      </w:pPr>
    </w:p>
    <w:p w:rsidR="0095191E" w:rsidRDefault="0095191E" w:rsidP="0095191E">
      <w:pPr>
        <w:pStyle w:val="a3"/>
        <w:spacing w:after="0" w:line="240" w:lineRule="auto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b/>
          <w:bCs/>
          <w:sz w:val="28"/>
          <w:szCs w:val="28"/>
        </w:rPr>
        <w:t>Документация Родительского патруля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5.1. Деятельность Родительского патруля осуществляется согласно графику проведения рейдов, утвержденного руководителем образовательной организации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и согласованного подразделением Госавтоинспекции;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5.2. При необходимости, по согласованию с руководителем образовательной организации, информация о результатах проведения мероприятия направляется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органы внутренних дел на районном уровне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(приложение № 1). </w:t>
      </w:r>
    </w:p>
    <w:p w:rsidR="0095191E" w:rsidRPr="009748AC" w:rsidRDefault="0095191E" w:rsidP="009748AC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5.3. Информация о результатах работы отражается в журнале учета рейдов, проведенных Родительским патрулем (приложение № 2).</w:t>
      </w:r>
    </w:p>
    <w:p w:rsidR="0095191E" w:rsidRDefault="0095191E" w:rsidP="0095191E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6. Поощрение участников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Родительского патруля</w:t>
      </w:r>
    </w:p>
    <w:p w:rsidR="0095191E" w:rsidRDefault="0095191E" w:rsidP="009748AC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6.1. Участники Родительского патруля при достижении значимых результатов по представлению образовательной организации поощряются территориальным органом исполнительной власти субъекта Российской Федерации, осуществляющим государственное управление в сфере образования, Министерством внутренних дел Российской Федерации, главами городских округов и муниципальных районов.</w:t>
      </w:r>
      <w:bookmarkStart w:id="0" w:name="_GoBack"/>
      <w:bookmarkEnd w:id="0"/>
    </w:p>
    <w:sectPr w:rsidR="00951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1E"/>
    <w:rsid w:val="0095191E"/>
    <w:rsid w:val="009748AC"/>
    <w:rsid w:val="00F3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7AD9"/>
  <w15:chartTrackingRefBased/>
  <w15:docId w15:val="{BE9BAFF9-D5D1-472E-8245-6F4AE92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91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4291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3</cp:revision>
  <dcterms:created xsi:type="dcterms:W3CDTF">2023-04-25T04:32:00Z</dcterms:created>
  <dcterms:modified xsi:type="dcterms:W3CDTF">2023-05-10T10:24:00Z</dcterms:modified>
</cp:coreProperties>
</file>