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B2" w:rsidRDefault="008D15B2">
      <w:pPr>
        <w:tabs>
          <w:tab w:val="center" w:pos="5565"/>
        </w:tabs>
        <w:spacing w:after="10" w:line="268" w:lineRule="auto"/>
        <w:ind w:right="0" w:firstLine="0"/>
        <w:jc w:val="left"/>
        <w:rPr>
          <w:sz w:val="20"/>
        </w:rPr>
      </w:pPr>
      <w:r w:rsidRPr="008D15B2">
        <w:rPr>
          <w:noProof/>
          <w:sz w:val="20"/>
        </w:rPr>
        <w:drawing>
          <wp:inline distT="0" distB="0" distL="0" distR="0">
            <wp:extent cx="5976620" cy="6839069"/>
            <wp:effectExtent l="0" t="0" r="5080" b="0"/>
            <wp:docPr id="1" name="Рисунок 1" descr="C:\Users\gorsk\Downloads\2024-07-01_09-09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sk\Downloads\2024-07-01_09-09-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83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B2" w:rsidRDefault="008D15B2">
      <w:pPr>
        <w:tabs>
          <w:tab w:val="center" w:pos="5565"/>
        </w:tabs>
        <w:spacing w:after="10" w:line="268" w:lineRule="auto"/>
        <w:ind w:right="0" w:firstLine="0"/>
        <w:jc w:val="left"/>
        <w:rPr>
          <w:sz w:val="20"/>
        </w:rPr>
      </w:pPr>
    </w:p>
    <w:p w:rsidR="002A174D" w:rsidRDefault="005D48B5" w:rsidP="008D15B2">
      <w:pPr>
        <w:pStyle w:val="a5"/>
        <w:numPr>
          <w:ilvl w:val="0"/>
          <w:numId w:val="2"/>
        </w:numPr>
        <w:ind w:right="48"/>
      </w:pPr>
      <w:r>
        <w:t xml:space="preserve">При обращении сторонней организации, руководителю Учреждения (лицу, его заменяющему) необходимо: </w:t>
      </w:r>
    </w:p>
    <w:p w:rsidR="002A174D" w:rsidRDefault="005D48B5">
      <w:pPr>
        <w:ind w:left="708" w:right="48" w:firstLine="0"/>
      </w:pPr>
      <w:r>
        <w:t xml:space="preserve"> </w:t>
      </w:r>
      <w:r>
        <w:t>проверить наличие всех документов, указанных в п.9 настоящего порядка допуска; согласовать с учредителем проведение планируемого мероприятия сто</w:t>
      </w:r>
      <w:r>
        <w:t xml:space="preserve">ронней </w:t>
      </w:r>
    </w:p>
    <w:p w:rsidR="002A174D" w:rsidRDefault="005D48B5" w:rsidP="00626937">
      <w:pPr>
        <w:ind w:left="693" w:right="48" w:hanging="708"/>
      </w:pPr>
      <w:r>
        <w:t>организацией (письменно); согласовать план прове</w:t>
      </w:r>
      <w:r w:rsidR="00626937">
        <w:t xml:space="preserve">дения мероприятия, персональный </w:t>
      </w:r>
      <w:r>
        <w:t xml:space="preserve">состав ее </w:t>
      </w:r>
      <w:r w:rsidR="00626937">
        <w:t xml:space="preserve"> </w:t>
      </w:r>
      <w:r>
        <w:t xml:space="preserve">представителей, участвующих в проведении мероприятия; </w:t>
      </w:r>
      <w:r>
        <w:t>издать приказ о проведении мероприятия с участием сторонней организации, утвердить состав участников, включая представителей сторонней организации, допускаемых к проведению мероприятия, должностного лица из числа работников Учреждения, ответственного за пр</w:t>
      </w:r>
      <w:r>
        <w:t xml:space="preserve">исутствие на мероприятии контроль за содержанием деятельности представителей сторонней организации во время мероприятия (в том </w:t>
      </w:r>
      <w:r>
        <w:lastRenderedPageBreak/>
        <w:t xml:space="preserve">числе, для выявления признаков экстремистской деятельности); обеспечить хранение вышеперечисленных документов в течение 3-х лет. </w:t>
      </w:r>
    </w:p>
    <w:p w:rsidR="002A174D" w:rsidRDefault="005D48B5" w:rsidP="008D15B2">
      <w:pPr>
        <w:pStyle w:val="a5"/>
        <w:numPr>
          <w:ilvl w:val="0"/>
          <w:numId w:val="2"/>
        </w:numPr>
        <w:ind w:right="48"/>
      </w:pPr>
      <w:bookmarkStart w:id="0" w:name="_GoBack"/>
      <w:bookmarkEnd w:id="0"/>
      <w:r>
        <w:t xml:space="preserve">При обнаружении признаков экстремистской деятельности во время мероприятия ответственное лицо от Учреждения обязано прекратить проведение мероприятия и незамедлительно сообщить руководителю о признаках экстремисткой деятельности. </w:t>
      </w:r>
    </w:p>
    <w:p w:rsidR="002A174D" w:rsidRDefault="005D48B5" w:rsidP="008D15B2">
      <w:pPr>
        <w:numPr>
          <w:ilvl w:val="0"/>
          <w:numId w:val="2"/>
        </w:numPr>
        <w:spacing w:after="3"/>
        <w:ind w:right="48"/>
      </w:pPr>
      <w:r>
        <w:t>Р</w:t>
      </w:r>
      <w:r>
        <w:t xml:space="preserve">уководитель Учреждения </w:t>
      </w:r>
      <w:r>
        <w:t xml:space="preserve">обязан незамедлительно уведомить учредителя и сотрудников МВД и/или </w:t>
      </w:r>
      <w:proofErr w:type="gramStart"/>
      <w:r>
        <w:t>Прокуратуры  и</w:t>
      </w:r>
      <w:proofErr w:type="gramEnd"/>
      <w:r>
        <w:t>/или органов исполнительной власти по противодействию экстремистской деятельности о выявлении признаков экстремистской деятельности в действиях сторонней организации в течени</w:t>
      </w:r>
      <w:r>
        <w:t xml:space="preserve">е одного рабочего дня. </w:t>
      </w:r>
    </w:p>
    <w:p w:rsidR="002A174D" w:rsidRDefault="005D48B5">
      <w:pPr>
        <w:spacing w:after="0" w:line="259" w:lineRule="auto"/>
        <w:ind w:left="708" w:right="0" w:firstLine="0"/>
        <w:jc w:val="left"/>
      </w:pPr>
      <w:r>
        <w:t xml:space="preserve">   </w:t>
      </w:r>
    </w:p>
    <w:p w:rsidR="002A174D" w:rsidRDefault="005D48B5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2A174D">
      <w:pgSz w:w="11906" w:h="16838"/>
      <w:pgMar w:top="1176" w:right="792" w:bottom="13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40B4D"/>
    <w:multiLevelType w:val="hybridMultilevel"/>
    <w:tmpl w:val="873A58F2"/>
    <w:lvl w:ilvl="0" w:tplc="9C5847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0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2B4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C49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AE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602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F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EFE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AA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C1E1C"/>
    <w:multiLevelType w:val="hybridMultilevel"/>
    <w:tmpl w:val="861678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4D"/>
    <w:rsid w:val="002A174D"/>
    <w:rsid w:val="005D48B5"/>
    <w:rsid w:val="00626937"/>
    <w:rsid w:val="008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E99D-67B6-43C8-8BA1-6E2E87CA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48" w:lineRule="auto"/>
      <w:ind w:right="5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B2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D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Нина Ильинич</dc:creator>
  <cp:keywords/>
  <cp:lastModifiedBy>Учетная запись Майкрософт</cp:lastModifiedBy>
  <cp:revision>3</cp:revision>
  <cp:lastPrinted>2024-07-01T04:03:00Z</cp:lastPrinted>
  <dcterms:created xsi:type="dcterms:W3CDTF">2024-07-01T04:11:00Z</dcterms:created>
  <dcterms:modified xsi:type="dcterms:W3CDTF">2024-07-01T04:11:00Z</dcterms:modified>
</cp:coreProperties>
</file>