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E3" w:rsidRPr="00A948E3" w:rsidRDefault="00A948E3" w:rsidP="00A948E3">
      <w:pPr>
        <w:spacing w:after="0" w:line="240" w:lineRule="auto"/>
        <w:jc w:val="center"/>
        <w:rPr>
          <w:rFonts w:ascii="Times New Roman" w:eastAsia="Times New Roman" w:hAnsi="Times New Roman" w:cs="Times New Roman"/>
          <w:sz w:val="24"/>
          <w:szCs w:val="24"/>
          <w:lang w:eastAsia="ru-RU"/>
        </w:rPr>
      </w:pPr>
      <w:r w:rsidRPr="00A948E3">
        <w:rPr>
          <w:rFonts w:ascii="Georgia" w:eastAsia="Times New Roman" w:hAnsi="Georgia" w:cs="Times New Roman"/>
          <w:color w:val="CC0066"/>
          <w:sz w:val="23"/>
          <w:szCs w:val="23"/>
          <w:lang w:eastAsia="ru-RU"/>
        </w:rPr>
        <w:t xml:space="preserve">Беседа для </w:t>
      </w:r>
      <w:proofErr w:type="gramStart"/>
      <w:r w:rsidRPr="00A948E3">
        <w:rPr>
          <w:rFonts w:ascii="Georgia" w:eastAsia="Times New Roman" w:hAnsi="Georgia" w:cs="Times New Roman"/>
          <w:color w:val="CC0066"/>
          <w:sz w:val="23"/>
          <w:szCs w:val="23"/>
          <w:lang w:eastAsia="ru-RU"/>
        </w:rPr>
        <w:t>родителей</w:t>
      </w:r>
      <w:proofErr w:type="gramEnd"/>
      <w:r w:rsidRPr="00A948E3">
        <w:rPr>
          <w:rFonts w:ascii="Georgia" w:eastAsia="Times New Roman" w:hAnsi="Georgia" w:cs="Times New Roman"/>
          <w:color w:val="CC0066"/>
          <w:sz w:val="23"/>
          <w:szCs w:val="23"/>
          <w:lang w:eastAsia="ru-RU"/>
        </w:rPr>
        <w:t xml:space="preserve"> будущих первоклассников  </w:t>
      </w:r>
    </w:p>
    <w:p w:rsidR="00A948E3" w:rsidRPr="00A948E3" w:rsidRDefault="00A948E3" w:rsidP="00A948E3">
      <w:pPr>
        <w:spacing w:after="0" w:line="240" w:lineRule="auto"/>
        <w:rPr>
          <w:rFonts w:ascii="Times New Roman" w:eastAsia="Times New Roman" w:hAnsi="Times New Roman" w:cs="Times New Roman"/>
          <w:sz w:val="24"/>
          <w:szCs w:val="24"/>
          <w:lang w:eastAsia="ru-RU"/>
        </w:rPr>
      </w:pPr>
      <w:r w:rsidRPr="00A948E3">
        <w:rPr>
          <w:rFonts w:ascii="Times New Roman" w:eastAsia="Times New Roman" w:hAnsi="Times New Roman" w:cs="Times New Roman"/>
          <w:sz w:val="24"/>
          <w:szCs w:val="24"/>
          <w:lang w:eastAsia="ru-RU"/>
        </w:rPr>
        <w:t> </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w:t>
      </w:r>
      <w:r>
        <w:rPr>
          <w:rFonts w:ascii="Times New Roman" w:eastAsia="Times New Roman" w:hAnsi="Times New Roman" w:cs="Times New Roman"/>
          <w:noProof/>
          <w:sz w:val="24"/>
          <w:szCs w:val="24"/>
          <w:lang w:eastAsia="ru-RU"/>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1905000" cy="1743075"/>
            <wp:effectExtent l="19050" t="0" r="0" b="0"/>
            <wp:wrapSquare wrapText="bothSides"/>
            <wp:docPr id="2" name="Рисунок 2" descr="http://mdou97.edu.yar.ru/images/shkola_portfe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dou97.edu.yar.ru/images/shkola_portfel_1.jpg"/>
                    <pic:cNvPicPr>
                      <a:picLocks noChangeAspect="1" noChangeArrowheads="1"/>
                    </pic:cNvPicPr>
                  </pic:nvPicPr>
                  <pic:blipFill>
                    <a:blip r:embed="rId5" cstate="print"/>
                    <a:srcRect/>
                    <a:stretch>
                      <a:fillRect/>
                    </a:stretch>
                  </pic:blipFill>
                  <pic:spPr bwMode="auto">
                    <a:xfrm>
                      <a:off x="0" y="0"/>
                      <a:ext cx="1905000" cy="1743075"/>
                    </a:xfrm>
                    <a:prstGeom prst="rect">
                      <a:avLst/>
                    </a:prstGeom>
                    <a:noFill/>
                    <a:ln w="9525">
                      <a:noFill/>
                      <a:miter lim="800000"/>
                      <a:headEnd/>
                      <a:tailEnd/>
                    </a:ln>
                  </pic:spPr>
                </pic:pic>
              </a:graphicData>
            </a:graphic>
          </wp:anchor>
        </w:drawing>
      </w:r>
      <w:r w:rsidRPr="00A948E3">
        <w:rPr>
          <w:rFonts w:ascii="Georgia" w:eastAsia="Times New Roman" w:hAnsi="Georgia" w:cs="Times New Roman"/>
          <w:color w:val="006666"/>
          <w:sz w:val="20"/>
          <w:szCs w:val="20"/>
          <w:lang w:eastAsia="ru-RU"/>
        </w:rPr>
        <w:t>В современном образовании одной из актуальных проблем является подготовка ребёнка к обучению в школе. Школа – это совершенно новая жизнь для ребёнка. Она создаёт такие формы регламентации жизни ребёнка, с которыми он ещё не сталкивался. Готовить ребёнка к школе необходимо, поскольку избежать приспособления к школьной жизни невозможно, но частично или очень значительно облегчить его – вполне реальная задача.</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В школе детей ждёт непривычная, интересная, но очень нелёгкая работа. Она связана не только с чисто физическими усилиями (нужно высидеть длинный 35-минутный урок), но и с большим нервным напряжением. Ведь обучение требует определённого темпа усвоения программного материала и направлено на развитие сложной мыслительной деятельности.</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Большинство первоклассников успешно овладевают школьной программой, но для части детей радость жизни в школе омрачается неудачами. Они не в состоянии спокойно высидеть урок и сосредоточенно заниматься; очень скоро начинают вертеться, отвлекаться. Невнимательно слушая объяснения учителя, ребята недостаточно хорошо и полно осмысливают преподносимый на уроке материал. В результате учебная "задолженность" с каждым днём становится всё больше и больше. Не справляясь с нагрузкой, постоянно испытывая неудачи, дети теряют интерес к учёбе. Это может даже стать причиной формирования отрицательного отношения к школе, нежелания учиться.</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Особенно трудными бывают первые дни (а для части детей даже первые месяцы) пребывания в школе: в это время происходит сложный процесс приспособления (адаптации) к новым условиям. Для периода адаптации характерны изменения в поведении: нарушается сон, аппетит, наблюдаются повышенная раздражительность, замкнутость, плаксивость, несвойственное ребёнку многословие или, наоборот, молчаливость и др. Это всё внешние проявления крайнего нервного напряжения, которые со временем проходят. Дети привыкают к ритму школьной жизни, меньше устают; возвращается хорошее ровное настроение, они охотно общаются с родителями и сверстниками, появляется готовность выполнить поручения, выходящие за рамки учёбы.</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Так проходит процесс приспособления к школе у большинства детей. Но для части первоклассников привыкание к новым условиям оказывается непосильной задачей: они часто или длительно болеют, а заболевания ещё больше ослабляют их организм.</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Почему так по-разному дети реагируют на начальный этап обучения? Вопрос сложный. Среди ряда причин, обусловливающих особенности приспособления разных детей к школе, первостепенное значение имеют состояние здоровья, уровень биологической зрелости, а так же развитие тех умений и действий, которые необходимы для процесса обучения.</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Отсюда следует вывод: </w:t>
      </w:r>
      <w:r w:rsidRPr="00A948E3">
        <w:rPr>
          <w:rFonts w:ascii="Georgia" w:eastAsia="Times New Roman" w:hAnsi="Georgia" w:cs="Times New Roman"/>
          <w:b/>
          <w:bCs/>
          <w:color w:val="006666"/>
          <w:sz w:val="20"/>
          <w:szCs w:val="20"/>
          <w:lang w:eastAsia="ru-RU"/>
        </w:rPr>
        <w:t xml:space="preserve">ребёнка нужно обязательно готовить к обучению в школе. </w:t>
      </w:r>
      <w:r w:rsidRPr="00A948E3">
        <w:rPr>
          <w:rFonts w:ascii="Georgia" w:eastAsia="Times New Roman" w:hAnsi="Georgia" w:cs="Times New Roman"/>
          <w:color w:val="006666"/>
          <w:sz w:val="20"/>
          <w:szCs w:val="20"/>
          <w:lang w:eastAsia="ru-RU"/>
        </w:rPr>
        <w:t>Такая подготовка включает и укрепление здоровья, и своевременное приобретение детьми необходимых для обучения навыков. Залог успеха – объединение усилий врачей-педиатров, родителей и воспитателей.</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Таким образом, </w:t>
      </w:r>
      <w:r w:rsidRPr="00A948E3">
        <w:rPr>
          <w:rFonts w:ascii="Georgia" w:eastAsia="Times New Roman" w:hAnsi="Georgia" w:cs="Times New Roman"/>
          <w:b/>
          <w:bCs/>
          <w:color w:val="006666"/>
          <w:sz w:val="20"/>
          <w:szCs w:val="20"/>
          <w:lang w:eastAsia="ru-RU"/>
        </w:rPr>
        <w:t>первая забота родителей будущих первоклассников, не посещающих детский сад, – проведение своевременного и полного медицинского осмотра ребёнка, а затем – выполнение всех назначений врача.</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Данные медицинских осмотров являются основой для определения готовности ребёнка к обучению в школе. Дети здоровые, физически выносливые, с нормальным физическим развитием, с высокой сопротивляемостью (редко, нетяжело и недлительно болеют) легко переносят адаптацию, без затруднений справляются с учебной нагрузкой. </w:t>
      </w:r>
      <w:proofErr w:type="spellStart"/>
      <w:r w:rsidRPr="00A948E3">
        <w:rPr>
          <w:rFonts w:ascii="Georgia" w:eastAsia="Times New Roman" w:hAnsi="Georgia" w:cs="Times New Roman"/>
          <w:color w:val="006666"/>
          <w:sz w:val="20"/>
          <w:szCs w:val="20"/>
          <w:lang w:eastAsia="ru-RU"/>
        </w:rPr>
        <w:t>Ослабленность</w:t>
      </w:r>
      <w:proofErr w:type="spellEnd"/>
      <w:r w:rsidRPr="00A948E3">
        <w:rPr>
          <w:rFonts w:ascii="Georgia" w:eastAsia="Times New Roman" w:hAnsi="Georgia" w:cs="Times New Roman"/>
          <w:color w:val="006666"/>
          <w:sz w:val="20"/>
          <w:szCs w:val="20"/>
          <w:lang w:eastAsia="ru-RU"/>
        </w:rPr>
        <w:t xml:space="preserve"> организма, частые заболевания, хронические болезни – вот фактор риска в отношении готовности ребёнка к поступлению в школу. К этой группе относят также детей, биологический уровень зрелости которых отстаёт от </w:t>
      </w:r>
      <w:proofErr w:type="gramStart"/>
      <w:r w:rsidRPr="00A948E3">
        <w:rPr>
          <w:rFonts w:ascii="Georgia" w:eastAsia="Times New Roman" w:hAnsi="Georgia" w:cs="Times New Roman"/>
          <w:color w:val="006666"/>
          <w:sz w:val="20"/>
          <w:szCs w:val="20"/>
          <w:lang w:eastAsia="ru-RU"/>
        </w:rPr>
        <w:t>возрастного</w:t>
      </w:r>
      <w:proofErr w:type="gramEnd"/>
      <w:r w:rsidRPr="00A948E3">
        <w:rPr>
          <w:rFonts w:ascii="Georgia" w:eastAsia="Times New Roman" w:hAnsi="Georgia" w:cs="Times New Roman"/>
          <w:color w:val="006666"/>
          <w:sz w:val="20"/>
          <w:szCs w:val="20"/>
          <w:lang w:eastAsia="ru-RU"/>
        </w:rPr>
        <w:t xml:space="preserve">. Окончательно вопрос о возможности начать обучение в школе с </w:t>
      </w:r>
      <w:r w:rsidRPr="00A948E3">
        <w:rPr>
          <w:rFonts w:ascii="Georgia" w:eastAsia="Times New Roman" w:hAnsi="Georgia" w:cs="Times New Roman"/>
          <w:color w:val="006666"/>
          <w:sz w:val="20"/>
          <w:szCs w:val="20"/>
          <w:lang w:eastAsia="ru-RU"/>
        </w:rPr>
        <w:lastRenderedPageBreak/>
        <w:t>шести лет решает врач. И если, по его заключению, надо год подождать, родителям не следует добиваться пересмотра этого решения.</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b/>
          <w:bCs/>
          <w:color w:val="006666"/>
          <w:sz w:val="20"/>
          <w:szCs w:val="20"/>
          <w:lang w:eastAsia="ru-RU"/>
        </w:rPr>
        <w:t>Как готовить ребёнка к предстоящему обучению в школе?</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Эти советы адресованы и тем, чьи дети посещают детский сад.</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Прежде </w:t>
      </w:r>
      <w:proofErr w:type="gramStart"/>
      <w:r w:rsidRPr="00A948E3">
        <w:rPr>
          <w:rFonts w:ascii="Georgia" w:eastAsia="Times New Roman" w:hAnsi="Georgia" w:cs="Times New Roman"/>
          <w:color w:val="006666"/>
          <w:sz w:val="20"/>
          <w:szCs w:val="20"/>
          <w:lang w:eastAsia="ru-RU"/>
        </w:rPr>
        <w:t>всего</w:t>
      </w:r>
      <w:proofErr w:type="gramEnd"/>
      <w:r w:rsidRPr="00A948E3">
        <w:rPr>
          <w:rFonts w:ascii="Georgia" w:eastAsia="Times New Roman" w:hAnsi="Georgia" w:cs="Times New Roman"/>
          <w:color w:val="006666"/>
          <w:sz w:val="20"/>
          <w:szCs w:val="20"/>
          <w:lang w:eastAsia="ru-RU"/>
        </w:rPr>
        <w:t xml:space="preserve"> создайте у себя дома условия, способствующие нормальному росту, развитию и укреплению здоровья детей. Чёткое и строгое выполнение режима дня приучает ребёнка к определённому распорядку: в одно и то же время ложиться спать, просыпаться, принимать пищу, играть, заниматься. При достаточной продолжительности ночного и дневного (в сумме примерно 12 часов) дети не утомляются, с удовольствием не только играют и резвятся, но и занимаются – рисуют, вырезают, выполняют несложные работы по дому.</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Помните о пользе свежего воздуха – это подлинный эликсир здоровья. Примерно половину времени бодрствования (т. е. около 6 часов) дети должны находиться в состоянии активной деятельности. Известно, что наибольшую пользу приносят совместные с родителями занятия. Пусть прочно войдут в уклад жизни вашей семьи утренняя зарядка, лыжные и пешеходные прогулки, экскурсии, походы, посильный физический труд, купание в реке. Не забывайте и о закаливании: оно надёжно повышает сопротивляемость детского организма. Сколько радости доставит это вам и вашим детям! Затраты энергии на активный рост и большую двигательную активность полностью компенсируются только полноценным и регулярным питанием.</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Важным показателем готовности ребёнка к школьному обучению является развитие тонкой моторики, двигательных навыков кисти. Чем больше и разнообразнее работа кисти, тем лучше и быстрее совершенствуются её движения.</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При подготовке ребёнка к школе важнее не учить его писать, а создавать условия для развития мелких мышц руки. Какими же способами можно тренировать детскую руку?</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Существует много игр и упражнений по развитию моторики.</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Лепка из глины и пластилина. Это очень полезно, причём лепить можно </w:t>
      </w:r>
      <w:proofErr w:type="gramStart"/>
      <w:r w:rsidRPr="00A948E3">
        <w:rPr>
          <w:rFonts w:ascii="Georgia" w:eastAsia="Times New Roman" w:hAnsi="Georgia" w:cs="Times New Roman"/>
          <w:color w:val="006666"/>
          <w:sz w:val="20"/>
          <w:szCs w:val="20"/>
          <w:lang w:eastAsia="ru-RU"/>
        </w:rPr>
        <w:t>не</w:t>
      </w:r>
      <w:proofErr w:type="gramEnd"/>
      <w:r w:rsidRPr="00A948E3">
        <w:rPr>
          <w:rFonts w:ascii="Georgia" w:eastAsia="Times New Roman" w:hAnsi="Georgia" w:cs="Times New Roman"/>
          <w:color w:val="006666"/>
          <w:sz w:val="20"/>
          <w:szCs w:val="20"/>
          <w:lang w:eastAsia="ru-RU"/>
        </w:rPr>
        <w:t xml:space="preserve">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Рисование или раскрашивание картинок – любимое занятие дошкольников. Обратить внимание надо на рисунки детей. Разнообразны ли они? Если мальчик рисует только машины и самолёты, а девочка похожих друг на друга кукол, то это вряд ли положительно повлияет на развитие образного мышления ребёнка. Родителям и воспитателям необходимо разнообразить тематику рисунков, обратить внимание на основные детали, без которых рисунок становится искажённым.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Изготовление поделок из бумаги. Например, выполнение аппликаций. Ребёнку нужно уметь пользоваться ножницами и клеем.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Изготовление поделок из природного материала: шишек, желудей, соломы и других доступных материалов.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Конструирование.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Застёгивание и расстёгивание пуговиц, кнопок, крючков.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Завязывание и развязывание лент, шнурков, узелков на верёвке.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Завинчивание и </w:t>
      </w:r>
      <w:proofErr w:type="spellStart"/>
      <w:r w:rsidRPr="00A948E3">
        <w:rPr>
          <w:rFonts w:ascii="Georgia" w:eastAsia="Times New Roman" w:hAnsi="Georgia" w:cs="Times New Roman"/>
          <w:color w:val="006666"/>
          <w:sz w:val="20"/>
          <w:szCs w:val="20"/>
          <w:lang w:eastAsia="ru-RU"/>
        </w:rPr>
        <w:t>развинчивание</w:t>
      </w:r>
      <w:proofErr w:type="spellEnd"/>
      <w:r w:rsidRPr="00A948E3">
        <w:rPr>
          <w:rFonts w:ascii="Georgia" w:eastAsia="Times New Roman" w:hAnsi="Georgia" w:cs="Times New Roman"/>
          <w:color w:val="006666"/>
          <w:sz w:val="20"/>
          <w:szCs w:val="20"/>
          <w:lang w:eastAsia="ru-RU"/>
        </w:rPr>
        <w:t xml:space="preserve"> крышек банок, пузырьков и т. д.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Всасывание пипеткой воды.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Нанизывание бус и пуговиц. Летом можно сделать бусы из рябины, орешков. Семян тыквы и огурцов, мелких плодов и т. д.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Плетение косичек из ниток, венков из цветов.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948E3">
        <w:rPr>
          <w:rFonts w:ascii="Georgia" w:eastAsia="Times New Roman" w:hAnsi="Georgia" w:cs="Times New Roman"/>
          <w:color w:val="006666"/>
          <w:sz w:val="20"/>
          <w:szCs w:val="20"/>
          <w:lang w:eastAsia="ru-RU"/>
        </w:rPr>
        <w:t xml:space="preserve">Все виды ручного творчества: для девочек – вязание, вышивание и т. д., для мальчиков – чеканка, выжигание, художественное выпиливание и т. д. Научить наших детей всему, что умеем сами! </w:t>
      </w:r>
      <w:proofErr w:type="gramEnd"/>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Переборка круп, насыпать в небольшое блюдце, например, гороха, гречки и риса и попросить ребёнка перебрать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lastRenderedPageBreak/>
        <w:t xml:space="preserve">"Показ" стихотворения. Пусть ребёнок показывает руками всё, о чём говорится в стихотворении. Во-первых, так веселее, а значит, слова и смысл запомнятся лучше. Во-вторых, такой маленький спектакль поможет ребёнку лучше ориентироваться в пространстве и пользоваться руками.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Теневой театр. Попросить малыша соединить большой и указательный пальцы, а остальные распустить веером. Чудо: на освещённой настольной лампой стене появится попугай. Если распрямить ладонь, а затем согнуть указательный палец и оттопырить мизинец, на стене появится собака. </w:t>
      </w:r>
    </w:p>
    <w:p w:rsidR="00A948E3" w:rsidRPr="00A948E3" w:rsidRDefault="00A948E3" w:rsidP="00A948E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Игры в мяч, с кубиками, мозаикой. </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Ежедневно предлагайте детям такие занятия! </w:t>
      </w:r>
      <w:r w:rsidRPr="00A948E3">
        <w:rPr>
          <w:rFonts w:ascii="Georgia" w:eastAsia="Times New Roman" w:hAnsi="Georgia" w:cs="Times New Roman"/>
          <w:b/>
          <w:bCs/>
          <w:color w:val="006666"/>
          <w:sz w:val="20"/>
          <w:szCs w:val="20"/>
          <w:lang w:eastAsia="ru-RU"/>
        </w:rPr>
        <w:t xml:space="preserve">Не спешите за ребёнка делать то, что он может и должен делать сам, </w:t>
      </w:r>
      <w:r w:rsidRPr="00A948E3">
        <w:rPr>
          <w:rFonts w:ascii="Georgia" w:eastAsia="Times New Roman" w:hAnsi="Georgia" w:cs="Times New Roman"/>
          <w:color w:val="006666"/>
          <w:sz w:val="20"/>
          <w:szCs w:val="20"/>
          <w:lang w:eastAsia="ru-RU"/>
        </w:rPr>
        <w:t>пусть поначалу медленно, но самостоятельно.</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Если вам удалось организовать дома спортивный уголок и ребёнок может лазить по спортивной лестнице, подтягиваться на канате, кувыркаться на турнике, рука у него будет крепкой и твёрдой. Дайте своему ребёнку молоток, пилу, гвозди и смастерите вместе с ним нехитрую, но полезную поделку – рука ребёнка приобретёт уверенность и ловкость.</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При такой всесторонней тренировке школьные занятия будут для ребёнка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его до начала тренировки и по её окончании.</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Все эти упражнения приносят тройную пользу ребёнку: во-первых, развивают его руки, подготавливая к овладению письмом, во-вторых, формируют у него художественный вкус, что полезно в любом возрасте, </w:t>
      </w:r>
      <w:proofErr w:type="gramStart"/>
      <w:r w:rsidRPr="00A948E3">
        <w:rPr>
          <w:rFonts w:ascii="Georgia" w:eastAsia="Times New Roman" w:hAnsi="Georgia" w:cs="Times New Roman"/>
          <w:color w:val="006666"/>
          <w:sz w:val="20"/>
          <w:szCs w:val="20"/>
          <w:lang w:eastAsia="ru-RU"/>
        </w:rPr>
        <w:t>и</w:t>
      </w:r>
      <w:proofErr w:type="gramEnd"/>
      <w:r w:rsidRPr="00A948E3">
        <w:rPr>
          <w:rFonts w:ascii="Georgia" w:eastAsia="Times New Roman" w:hAnsi="Georgia" w:cs="Times New Roman"/>
          <w:color w:val="006666"/>
          <w:sz w:val="20"/>
          <w:szCs w:val="20"/>
          <w:lang w:eastAsia="ru-RU"/>
        </w:rPr>
        <w:t xml:space="preserve"> в-третьих, детские физиологи утверждают, что хорошо развитая кисть руки "потянет" за собой развитие интеллекта.</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Если ребёнок трудно входит в контакт со сверстниками, </w:t>
      </w:r>
      <w:proofErr w:type="gramStart"/>
      <w:r w:rsidRPr="00A948E3">
        <w:rPr>
          <w:rFonts w:ascii="Georgia" w:eastAsia="Times New Roman" w:hAnsi="Georgia" w:cs="Times New Roman"/>
          <w:color w:val="006666"/>
          <w:sz w:val="20"/>
          <w:szCs w:val="20"/>
          <w:lang w:eastAsia="ru-RU"/>
        </w:rPr>
        <w:t>почаще</w:t>
      </w:r>
      <w:proofErr w:type="gramEnd"/>
      <w:r w:rsidRPr="00A948E3">
        <w:rPr>
          <w:rFonts w:ascii="Georgia" w:eastAsia="Times New Roman" w:hAnsi="Georgia" w:cs="Times New Roman"/>
          <w:color w:val="006666"/>
          <w:sz w:val="20"/>
          <w:szCs w:val="20"/>
          <w:lang w:eastAsia="ru-RU"/>
        </w:rPr>
        <w:t xml:space="preserve"> организуйте встречи с ними, сначала для игр, во время прогулок, а затем и для занятий и забав дома. Постепенно у ребёнка будет вырабатываться потребность в общении, а перед интересом к совместной деятельности отступят нерешительность и робость. Пользу принесут подвижные игры, если поручать ему "командные" роли, привлекайте его к труду и не забывайте одобрить его помощь.</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Ваш ребёнок непоседлив, охотно начинает любую игру, любое дело, </w:t>
      </w:r>
      <w:proofErr w:type="gramStart"/>
      <w:r w:rsidRPr="00A948E3">
        <w:rPr>
          <w:rFonts w:ascii="Georgia" w:eastAsia="Times New Roman" w:hAnsi="Georgia" w:cs="Times New Roman"/>
          <w:color w:val="006666"/>
          <w:sz w:val="20"/>
          <w:szCs w:val="20"/>
          <w:lang w:eastAsia="ru-RU"/>
        </w:rPr>
        <w:t>но</w:t>
      </w:r>
      <w:proofErr w:type="gramEnd"/>
      <w:r w:rsidRPr="00A948E3">
        <w:rPr>
          <w:rFonts w:ascii="Georgia" w:eastAsia="Times New Roman" w:hAnsi="Georgia" w:cs="Times New Roman"/>
          <w:color w:val="006666"/>
          <w:sz w:val="20"/>
          <w:szCs w:val="20"/>
          <w:lang w:eastAsia="ru-RU"/>
        </w:rPr>
        <w:t xml:space="preserve"> не доведя до конца, берётся за что-то новое. Он не умеет найти общий язык со сверстниками в играх, так как претендует на положение лидера и не может подчиниться правилам игры. Ребёнок не терпелив, без стеснения перебивает взрослых, не выслушивает объяснения. Такого нужно настойчиво приучать вести себя в соответствии с той или иной ситуацией, научить хорошо и до конца выполнять задания. Иначе он просто не сможет войти в ритм школьной жизни, будет отнесён к числу "неуправляемых" детей и нарушителей порядка.</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На пороге школы едва ли не самое главное – научить ребёнка самостоятельности. Ведь малышу придётся выполнять одно задание за другим, принимать решения, выстраивать личные отношения с одноклассниками и с учителем, а значит, и нести ответственность.</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В обучающем азарте не забывайте, что ваш ребёнок пока ещё дошкольник и потому не пытайтесь усадить его за стол и по 45 минут "проходить" с ним предметы.</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Ваша задача – лишь правильно оценить объём знаний и навыков, которыми должен владеть будущий ученик.</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b/>
          <w:bCs/>
          <w:color w:val="006666"/>
          <w:sz w:val="20"/>
          <w:szCs w:val="20"/>
          <w:lang w:eastAsia="ru-RU"/>
        </w:rPr>
        <w:t>МАТЕМАТИКА</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Совершенно не обязательно уметь считать до 100, да это, по большому счёту, и не представляет особой сложности. Гораздо важнее, чтобы ребёнок ориентировался в пределах десятка, то есть считал в обратном порядке, умел сравнивать числа, понимал, какое большее, какое меньшее. </w:t>
      </w:r>
      <w:proofErr w:type="gramStart"/>
      <w:r w:rsidRPr="00A948E3">
        <w:rPr>
          <w:rFonts w:ascii="Georgia" w:eastAsia="Times New Roman" w:hAnsi="Georgia" w:cs="Times New Roman"/>
          <w:color w:val="006666"/>
          <w:sz w:val="20"/>
          <w:szCs w:val="20"/>
          <w:lang w:eastAsia="ru-RU"/>
        </w:rPr>
        <w:t>Хорошо ориентировался в пространстве: вверху, внизу, слева, справа, между, впереди, сзади и т. д. Чем лучше он это знает, тем легче ему будет учиться в школе.</w:t>
      </w:r>
      <w:proofErr w:type="gramEnd"/>
      <w:r w:rsidRPr="00A948E3">
        <w:rPr>
          <w:rFonts w:ascii="Georgia" w:eastAsia="Times New Roman" w:hAnsi="Georgia" w:cs="Times New Roman"/>
          <w:color w:val="006666"/>
          <w:sz w:val="20"/>
          <w:szCs w:val="20"/>
          <w:lang w:eastAsia="ru-RU"/>
        </w:rPr>
        <w:t xml:space="preserve"> Чтобы он не забыл цифры, пишите их. Если нет под рукой карандаша с бумагой, не беда, пишите их палочкой на земле, выкладывайте из камешков. Счётного материала вокруг предостаточно, поэтому между делом посчитайте </w:t>
      </w:r>
      <w:r w:rsidRPr="00A948E3">
        <w:rPr>
          <w:rFonts w:ascii="Georgia" w:eastAsia="Times New Roman" w:hAnsi="Georgia" w:cs="Times New Roman"/>
          <w:color w:val="006666"/>
          <w:sz w:val="20"/>
          <w:szCs w:val="20"/>
          <w:lang w:eastAsia="ru-RU"/>
        </w:rPr>
        <w:lastRenderedPageBreak/>
        <w:t>шишки, птички, деревья. Предлагайте ребёнку несложные задачки из окружающей его жизни. Например: на дереве сидят три воробья и четыре синички. Сколько всего птиц на дереве? Ребёнок должен уметь вслушиваться в условие задачи.</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b/>
          <w:bCs/>
          <w:color w:val="006666"/>
          <w:sz w:val="20"/>
          <w:szCs w:val="20"/>
          <w:lang w:eastAsia="ru-RU"/>
        </w:rPr>
        <w:t>ЧТЕНИЕ</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К первому классу обычно многие дети уже худо-бедно читают, так что вы можете поиграть с дошкольником в слова: пусть он назовёт окружающие предметы, начинающиеся на определённый звук, или придумает слова, в которых должна встречаться заданная буква. Можно играть в испорченный телефон и раскладывать слово по звукам. И, конечно, не забывайте читать. Выбирайте книжку с увлекательным сюжетом, чтобы ребёнку хотелось узнать, что там дальше. Пусть он и сам прочтёт несложные фразы.</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b/>
          <w:bCs/>
          <w:color w:val="006666"/>
          <w:sz w:val="20"/>
          <w:szCs w:val="20"/>
          <w:lang w:eastAsia="ru-RU"/>
        </w:rPr>
        <w:t>РАЗГОВОРНАЯ РЕЧЬ</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w:t>
      </w:r>
      <w:proofErr w:type="gramStart"/>
      <w:r w:rsidRPr="00A948E3">
        <w:rPr>
          <w:rFonts w:ascii="Georgia" w:eastAsia="Times New Roman" w:hAnsi="Georgia" w:cs="Times New Roman"/>
          <w:color w:val="006666"/>
          <w:sz w:val="20"/>
          <w:szCs w:val="20"/>
          <w:lang w:eastAsia="ru-RU"/>
        </w:rPr>
        <w:t>Обсуждая прочитанное, учите ребёнка ясно выражать свои мысли, иначе у него будут проблемы с устными ответами.</w:t>
      </w:r>
      <w:proofErr w:type="gramEnd"/>
      <w:r w:rsidRPr="00A948E3">
        <w:rPr>
          <w:rFonts w:ascii="Georgia" w:eastAsia="Times New Roman" w:hAnsi="Georgia" w:cs="Times New Roman"/>
          <w:color w:val="006666"/>
          <w:sz w:val="20"/>
          <w:szCs w:val="20"/>
          <w:lang w:eastAsia="ru-RU"/>
        </w:rPr>
        <w:t xml:space="preserve"> Когда спрашиваете его о чём-либо,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 Компании его сверстников предложите поиграть. Например: ребята загадывают какой-нибудь предмет и по очереди описывают его водящему, не называя задуманное слово. Задача водящего: отгадать это слово. Те же, кто загадал слово, должны как можно яснее описать загаданный предмет. С мячом можно играть в антонимы. "Чёрный" – кидаете вы ему мяч, "белый" – бросает ребёнок вам в ответ. Точно так же играйте в съедобно</w:t>
      </w:r>
      <w:proofErr w:type="gramStart"/>
      <w:r w:rsidRPr="00A948E3">
        <w:rPr>
          <w:rFonts w:ascii="Georgia" w:eastAsia="Times New Roman" w:hAnsi="Georgia" w:cs="Times New Roman"/>
          <w:color w:val="006666"/>
          <w:sz w:val="20"/>
          <w:szCs w:val="20"/>
          <w:lang w:eastAsia="ru-RU"/>
        </w:rPr>
        <w:t>е-</w:t>
      </w:r>
      <w:proofErr w:type="gramEnd"/>
      <w:r w:rsidRPr="00A948E3">
        <w:rPr>
          <w:rFonts w:ascii="Georgia" w:eastAsia="Times New Roman" w:hAnsi="Georgia" w:cs="Times New Roman"/>
          <w:color w:val="006666"/>
          <w:sz w:val="20"/>
          <w:szCs w:val="20"/>
          <w:lang w:eastAsia="ru-RU"/>
        </w:rPr>
        <w:t xml:space="preserve"> несъедобное, одушевлённое – неодушевлённое.</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b/>
          <w:bCs/>
          <w:color w:val="006666"/>
          <w:sz w:val="20"/>
          <w:szCs w:val="20"/>
          <w:lang w:eastAsia="ru-RU"/>
        </w:rPr>
        <w:t>ОБЩИЙ КРУГОЗОР</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Многие родители думают, что чем больше слов знает ребёнок, тем более он развит. Но это не совсем так. Сейчас дети буквально "купаются" в потоке информации, их словарный запас увеличивается, но важно, как они ими распоряжаются. Прекрасно, если ребёнок может к месту ввернуть сложное слово, но при этом он должен знать самые элементарные вещи о себе, об его людях и </w:t>
      </w:r>
      <w:proofErr w:type="gramStart"/>
      <w:r w:rsidRPr="00A948E3">
        <w:rPr>
          <w:rFonts w:ascii="Georgia" w:eastAsia="Times New Roman" w:hAnsi="Georgia" w:cs="Times New Roman"/>
          <w:color w:val="006666"/>
          <w:sz w:val="20"/>
          <w:szCs w:val="20"/>
          <w:lang w:eastAsia="ru-RU"/>
        </w:rPr>
        <w:t>о</w:t>
      </w:r>
      <w:proofErr w:type="gramEnd"/>
      <w:r w:rsidRPr="00A948E3">
        <w:rPr>
          <w:rFonts w:ascii="Georgia" w:eastAsia="Times New Roman" w:hAnsi="Georgia" w:cs="Times New Roman"/>
          <w:color w:val="006666"/>
          <w:sz w:val="20"/>
          <w:szCs w:val="20"/>
          <w:lang w:eastAsia="ru-RU"/>
        </w:rPr>
        <w:t xml:space="preserve"> окружающих мире: свой адрес (разделяя понятия "страна", "город", "улица") и не только имена папы и мамы, но и их отчество и место работы. К 7 годам ребёнок вполне уже может понимать, например, что бабушка – это мамина или папина мама. Но, главное, помните: все-таки в школу ребёнок идёт не только продемонстрировать свои знания, но и учиться.</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xml:space="preserve"> 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родителей. </w:t>
      </w:r>
      <w:proofErr w:type="gramStart"/>
      <w:r w:rsidRPr="00A948E3">
        <w:rPr>
          <w:rFonts w:ascii="Georgia" w:eastAsia="Times New Roman" w:hAnsi="Georgia" w:cs="Times New Roman"/>
          <w:color w:val="006666"/>
          <w:sz w:val="20"/>
          <w:szCs w:val="20"/>
          <w:lang w:eastAsia="ru-RU"/>
        </w:rPr>
        <w:t>Почаще</w:t>
      </w:r>
      <w:proofErr w:type="gramEnd"/>
      <w:r w:rsidRPr="00A948E3">
        <w:rPr>
          <w:rFonts w:ascii="Georgia" w:eastAsia="Times New Roman" w:hAnsi="Georgia" w:cs="Times New Roman"/>
          <w:color w:val="006666"/>
          <w:sz w:val="20"/>
          <w:szCs w:val="20"/>
          <w:lang w:eastAsia="ru-RU"/>
        </w:rPr>
        <w:t xml:space="preserve"> возвращайтесь памятью в своё детство – это хорошая школа жизни.</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Georgia" w:eastAsia="Times New Roman" w:hAnsi="Georgia" w:cs="Times New Roman"/>
          <w:color w:val="006666"/>
          <w:sz w:val="20"/>
          <w:szCs w:val="20"/>
          <w:lang w:eastAsia="ru-RU"/>
        </w:rPr>
        <w:t> Готовьте ребёнка к школе настойчиво, умно, соблюдая меру и такт. Тогда учение не будет мучением ни для ребёнка, ни для вас.</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Times New Roman" w:eastAsia="Times New Roman" w:hAnsi="Times New Roman" w:cs="Times New Roman"/>
          <w:sz w:val="24"/>
          <w:szCs w:val="24"/>
          <w:lang w:eastAsia="ru-RU"/>
        </w:rPr>
        <w:t> </w:t>
      </w:r>
    </w:p>
    <w:p w:rsidR="00A948E3" w:rsidRPr="00A948E3" w:rsidRDefault="00A948E3" w:rsidP="00A948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948E3">
        <w:rPr>
          <w:rFonts w:ascii="Times New Roman" w:eastAsia="Times New Roman" w:hAnsi="Times New Roman" w:cs="Times New Roman"/>
          <w:sz w:val="24"/>
          <w:szCs w:val="24"/>
          <w:lang w:eastAsia="ru-RU"/>
        </w:rPr>
        <w:t> </w:t>
      </w:r>
    </w:p>
    <w:p w:rsidR="00A948E3" w:rsidRPr="00A948E3" w:rsidRDefault="00A948E3" w:rsidP="00A948E3">
      <w:pPr>
        <w:spacing w:before="100" w:beforeAutospacing="1" w:after="100" w:afterAutospacing="1" w:line="240" w:lineRule="auto"/>
        <w:rPr>
          <w:rFonts w:ascii="Times New Roman" w:eastAsia="Times New Roman" w:hAnsi="Times New Roman" w:cs="Times New Roman"/>
          <w:sz w:val="24"/>
          <w:szCs w:val="24"/>
          <w:lang w:eastAsia="ru-RU"/>
        </w:rPr>
      </w:pPr>
      <w:r w:rsidRPr="00A948E3">
        <w:rPr>
          <w:rFonts w:ascii="Times New Roman" w:eastAsia="Times New Roman" w:hAnsi="Times New Roman" w:cs="Times New Roman"/>
          <w:color w:val="006666"/>
          <w:sz w:val="20"/>
          <w:szCs w:val="20"/>
          <w:lang w:eastAsia="ru-RU"/>
        </w:rPr>
        <w:t> </w:t>
      </w:r>
    </w:p>
    <w:p w:rsidR="009D13BC" w:rsidRDefault="009D13BC"/>
    <w:sectPr w:rsidR="009D13BC" w:rsidSect="009D1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F3E71"/>
    <w:multiLevelType w:val="multilevel"/>
    <w:tmpl w:val="55948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948E3"/>
    <w:rsid w:val="009D13BC"/>
    <w:rsid w:val="00A94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48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7178999">
      <w:bodyDiv w:val="1"/>
      <w:marLeft w:val="0"/>
      <w:marRight w:val="0"/>
      <w:marTop w:val="0"/>
      <w:marBottom w:val="0"/>
      <w:divBdr>
        <w:top w:val="none" w:sz="0" w:space="0" w:color="auto"/>
        <w:left w:val="none" w:sz="0" w:space="0" w:color="auto"/>
        <w:bottom w:val="none" w:sz="0" w:space="0" w:color="auto"/>
        <w:right w:val="none" w:sz="0" w:space="0" w:color="auto"/>
      </w:divBdr>
      <w:divsChild>
        <w:div w:id="178503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2045</Words>
  <Characters>11658</Characters>
  <Application>Microsoft Office Word</Application>
  <DocSecurity>0</DocSecurity>
  <Lines>97</Lines>
  <Paragraphs>27</Paragraphs>
  <ScaleCrop>false</ScaleCrop>
  <Company>Home</Company>
  <LinksUpToDate>false</LinksUpToDate>
  <CharactersWithSpaces>13676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2011-11-13T10:10:00Z</dcterms:created>
  <dcterms:modified xsi:type="dcterms:W3CDTF">2011-11-13T10:14:00Z</dcterms:modified>
</cp:coreProperties>
</file>